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BB76E0">
        <w:trPr>
          <w:trHeight w:val="117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F83C0F" w:rsidP="003374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6E0" w:rsidRDefault="00BB76E0" w:rsidP="003374D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</w:tr>
      <w:tr w:rsidR="00BB76E0">
        <w:trPr>
          <w:trHeight w:val="405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BB76E0" w:rsidRDefault="00BB76E0" w:rsidP="003374D4">
            <w:pPr>
              <w:jc w:val="center"/>
              <w:rPr>
                <w:sz w:val="32"/>
                <w:szCs w:val="32"/>
              </w:rPr>
            </w:pPr>
            <w:proofErr w:type="spellStart"/>
            <w:r w:rsidRPr="00BB76E0">
              <w:rPr>
                <w:sz w:val="32"/>
                <w:szCs w:val="32"/>
              </w:rPr>
              <w:t>Степановский</w:t>
            </w:r>
            <w:proofErr w:type="spellEnd"/>
            <w:r w:rsidRPr="00BB76E0">
              <w:rPr>
                <w:sz w:val="32"/>
                <w:szCs w:val="32"/>
              </w:rPr>
              <w:t xml:space="preserve"> сельский Совет депутатов</w:t>
            </w:r>
          </w:p>
          <w:p w:rsidR="00BB76E0" w:rsidRDefault="00BB76E0" w:rsidP="003374D4">
            <w:pPr>
              <w:jc w:val="center"/>
              <w:rPr>
                <w:sz w:val="28"/>
                <w:szCs w:val="28"/>
              </w:rPr>
            </w:pPr>
            <w:proofErr w:type="spellStart"/>
            <w:r w:rsidRPr="00BB76E0">
              <w:rPr>
                <w:sz w:val="32"/>
                <w:szCs w:val="32"/>
              </w:rPr>
              <w:t>Ирбейского</w:t>
            </w:r>
            <w:proofErr w:type="spellEnd"/>
            <w:r w:rsidRPr="00BB76E0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BB76E0" w:rsidRPr="0074668D" w:rsidTr="00115884">
        <w:trPr>
          <w:trHeight w:val="959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74668D" w:rsidRDefault="00BB76E0" w:rsidP="00537696">
            <w:pPr>
              <w:jc w:val="center"/>
              <w:rPr>
                <w:sz w:val="56"/>
                <w:szCs w:val="56"/>
              </w:rPr>
            </w:pPr>
            <w:proofErr w:type="gramStart"/>
            <w:r w:rsidRPr="0074668D">
              <w:rPr>
                <w:sz w:val="56"/>
                <w:szCs w:val="56"/>
              </w:rPr>
              <w:t>Р</w:t>
            </w:r>
            <w:proofErr w:type="gramEnd"/>
            <w:r w:rsidRPr="0074668D">
              <w:rPr>
                <w:sz w:val="56"/>
                <w:szCs w:val="56"/>
              </w:rPr>
              <w:t xml:space="preserve"> Е Ш Е Н И Е</w:t>
            </w:r>
            <w:r w:rsidR="0074668D">
              <w:rPr>
                <w:sz w:val="56"/>
                <w:szCs w:val="56"/>
              </w:rPr>
              <w:t xml:space="preserve"> </w:t>
            </w:r>
            <w:r w:rsidR="00F0066A">
              <w:rPr>
                <w:sz w:val="56"/>
                <w:szCs w:val="56"/>
              </w:rPr>
              <w:t>(проект)</w:t>
            </w:r>
          </w:p>
        </w:tc>
      </w:tr>
      <w:tr w:rsidR="00BB76E0" w:rsidRPr="0074668D" w:rsidTr="00F56933">
        <w:trPr>
          <w:trHeight w:val="18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</w:tr>
      <w:tr w:rsidR="00BB76E0" w:rsidRPr="0074668D">
        <w:trPr>
          <w:trHeight w:val="375"/>
        </w:trPr>
        <w:tc>
          <w:tcPr>
            <w:tcW w:w="3864" w:type="dxa"/>
            <w:gridSpan w:val="4"/>
            <w:shd w:val="clear" w:color="auto" w:fill="auto"/>
            <w:noWrap/>
            <w:vAlign w:val="center"/>
          </w:tcPr>
          <w:p w:rsidR="00BB76E0" w:rsidRPr="0074668D" w:rsidRDefault="00F0066A" w:rsidP="007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74668D">
              <w:rPr>
                <w:sz w:val="28"/>
                <w:szCs w:val="28"/>
              </w:rPr>
              <w:t>.202</w:t>
            </w:r>
            <w:r w:rsidR="007262DD">
              <w:rPr>
                <w:sz w:val="28"/>
                <w:szCs w:val="28"/>
              </w:rPr>
              <w:t>2</w:t>
            </w:r>
            <w:r w:rsidR="0074668D">
              <w:rPr>
                <w:sz w:val="28"/>
                <w:szCs w:val="28"/>
              </w:rPr>
              <w:t>г</w:t>
            </w:r>
            <w:r w:rsidR="00AF1CA1" w:rsidRPr="0074668D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  <w:r w:rsidRPr="0074668D">
              <w:rPr>
                <w:sz w:val="28"/>
                <w:szCs w:val="28"/>
              </w:rPr>
              <w:t xml:space="preserve"> п. Степановка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</w:tcPr>
          <w:p w:rsidR="00BB76E0" w:rsidRPr="0074668D" w:rsidRDefault="001C0776" w:rsidP="00F0066A">
            <w:pPr>
              <w:rPr>
                <w:rFonts w:ascii="Arial" w:hAnsi="Arial"/>
                <w:sz w:val="28"/>
                <w:szCs w:val="28"/>
              </w:rPr>
            </w:pPr>
            <w:r w:rsidRPr="0074668D">
              <w:rPr>
                <w:sz w:val="28"/>
                <w:szCs w:val="28"/>
              </w:rPr>
              <w:t xml:space="preserve"> </w:t>
            </w:r>
            <w:r w:rsidR="00832F06" w:rsidRPr="0074668D">
              <w:rPr>
                <w:sz w:val="28"/>
                <w:szCs w:val="28"/>
              </w:rPr>
              <w:t xml:space="preserve">  </w:t>
            </w:r>
            <w:r w:rsidRPr="0074668D">
              <w:rPr>
                <w:sz w:val="28"/>
                <w:szCs w:val="28"/>
              </w:rPr>
              <w:t xml:space="preserve">   </w:t>
            </w:r>
            <w:r w:rsidR="00B64EBE" w:rsidRPr="0074668D">
              <w:rPr>
                <w:sz w:val="28"/>
                <w:szCs w:val="28"/>
              </w:rPr>
              <w:t xml:space="preserve">    </w:t>
            </w:r>
            <w:r w:rsidRPr="0074668D">
              <w:rPr>
                <w:sz w:val="28"/>
                <w:szCs w:val="28"/>
              </w:rPr>
              <w:t xml:space="preserve">  </w:t>
            </w:r>
            <w:r w:rsidR="00BB76E0" w:rsidRPr="0074668D">
              <w:rPr>
                <w:sz w:val="28"/>
                <w:szCs w:val="28"/>
              </w:rPr>
              <w:t>№</w:t>
            </w:r>
            <w:r w:rsidR="00AE1B6D" w:rsidRPr="0074668D">
              <w:rPr>
                <w:sz w:val="28"/>
                <w:szCs w:val="28"/>
              </w:rPr>
              <w:t xml:space="preserve"> </w:t>
            </w:r>
            <w:r w:rsidR="00F0066A">
              <w:rPr>
                <w:sz w:val="28"/>
                <w:szCs w:val="28"/>
              </w:rPr>
              <w:t>__</w:t>
            </w:r>
          </w:p>
        </w:tc>
      </w:tr>
    </w:tbl>
    <w:p w:rsidR="00BB76E0" w:rsidRPr="0074668D" w:rsidRDefault="00BB76E0" w:rsidP="00BB76E0">
      <w:pPr>
        <w:ind w:left="540" w:firstLine="360"/>
        <w:rPr>
          <w:sz w:val="28"/>
          <w:szCs w:val="28"/>
        </w:rPr>
      </w:pPr>
    </w:p>
    <w:tbl>
      <w:tblPr>
        <w:tblW w:w="0" w:type="auto"/>
        <w:tblInd w:w="-4" w:type="dxa"/>
        <w:tblLook w:val="0000" w:firstRow="0" w:lastRow="0" w:firstColumn="0" w:lastColumn="0" w:noHBand="0" w:noVBand="0"/>
      </w:tblPr>
      <w:tblGrid>
        <w:gridCol w:w="9575"/>
      </w:tblGrid>
      <w:tr w:rsidR="00BB76E0">
        <w:trPr>
          <w:trHeight w:val="593"/>
        </w:trPr>
        <w:tc>
          <w:tcPr>
            <w:tcW w:w="9688" w:type="dxa"/>
            <w:shd w:val="clear" w:color="auto" w:fill="auto"/>
          </w:tcPr>
          <w:p w:rsidR="005A42B2" w:rsidRPr="00DB0BA1" w:rsidRDefault="00DF4978" w:rsidP="00DF4978">
            <w:pPr>
              <w:jc w:val="both"/>
              <w:rPr>
                <w:sz w:val="28"/>
              </w:rPr>
            </w:pPr>
            <w:r w:rsidRPr="00D4392E">
              <w:rPr>
                <w:rStyle w:val="a8"/>
                <w:b w:val="0"/>
                <w:sz w:val="28"/>
                <w:szCs w:val="28"/>
              </w:rPr>
              <w:t>Об утверждении порядка предоставления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      </w:r>
            <w:r>
              <w:rPr>
                <w:rStyle w:val="a8"/>
                <w:b w:val="0"/>
                <w:sz w:val="28"/>
                <w:szCs w:val="28"/>
              </w:rPr>
              <w:t xml:space="preserve"> и должности муниципальной службы, </w:t>
            </w:r>
            <w:r w:rsidRPr="00D4392E">
              <w:rPr>
                <w:rStyle w:val="a8"/>
                <w:b w:val="0"/>
                <w:sz w:val="28"/>
                <w:szCs w:val="28"/>
              </w:rPr>
              <w:t xml:space="preserve"> для опубликования средствами массовой информации</w:t>
            </w:r>
          </w:p>
        </w:tc>
      </w:tr>
    </w:tbl>
    <w:p w:rsidR="008856E5" w:rsidRDefault="007262DD" w:rsidP="002B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856E5" w:rsidRDefault="008856E5" w:rsidP="002B0555">
      <w:pPr>
        <w:jc w:val="both"/>
        <w:rPr>
          <w:sz w:val="28"/>
          <w:szCs w:val="28"/>
        </w:rPr>
      </w:pPr>
    </w:p>
    <w:p w:rsidR="0041699E" w:rsidRPr="0041699E" w:rsidRDefault="00893BE2" w:rsidP="00D07F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0C8F" w:rsidRPr="00D4392E">
        <w:rPr>
          <w:bCs/>
          <w:sz w:val="28"/>
          <w:szCs w:val="28"/>
        </w:rPr>
        <w:t xml:space="preserve">В соответствии с Федеральным законом от 25.12.2008 № 273-ФЗ «О противодействии коррупции», Законом РФ от 27.12.1991 № 2124-1 «О средствах массовой информации», Указом Президента Российской Федерации от 08.07.2013 № 613 «Вопросы противодействия коррупции», Законом Красноярского края от 07.07.2009 № 8-3542 «О представлении гражданами, претендующими на замещение должностей муниципальной </w:t>
      </w:r>
      <w:proofErr w:type="gramStart"/>
      <w:r w:rsidR="00260C8F" w:rsidRPr="00D4392E">
        <w:rPr>
          <w:bCs/>
          <w:sz w:val="28"/>
          <w:szCs w:val="28"/>
        </w:rPr>
        <w:t xml:space="preserve">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</w:t>
      </w:r>
      <w:r w:rsidR="00260C8F">
        <w:rPr>
          <w:bCs/>
          <w:sz w:val="28"/>
          <w:szCs w:val="28"/>
        </w:rPr>
        <w:t>Законом Красноярского края от 19.12.2017 № 4-1264 «О предоставлении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</w:t>
      </w:r>
      <w:proofErr w:type="gramEnd"/>
      <w:r w:rsidR="00260C8F">
        <w:rPr>
          <w:bCs/>
          <w:sz w:val="28"/>
          <w:szCs w:val="28"/>
        </w:rPr>
        <w:t xml:space="preserve"> имущественного характера и проверке достоверности и полноты таких сведений», </w:t>
      </w:r>
      <w:r w:rsidR="0041699E" w:rsidRPr="0041699E">
        <w:rPr>
          <w:sz w:val="28"/>
          <w:szCs w:val="28"/>
        </w:rPr>
        <w:t xml:space="preserve">руководствуясь </w:t>
      </w:r>
      <w:r w:rsidR="00FF3B80">
        <w:rPr>
          <w:sz w:val="28"/>
          <w:szCs w:val="28"/>
        </w:rPr>
        <w:t xml:space="preserve">Уставом </w:t>
      </w:r>
      <w:proofErr w:type="spellStart"/>
      <w:r w:rsidR="00FF3B80">
        <w:rPr>
          <w:sz w:val="28"/>
          <w:szCs w:val="28"/>
        </w:rPr>
        <w:t>Степановского</w:t>
      </w:r>
      <w:proofErr w:type="spellEnd"/>
      <w:r w:rsidR="00FF3B80">
        <w:rPr>
          <w:sz w:val="28"/>
          <w:szCs w:val="28"/>
        </w:rPr>
        <w:t xml:space="preserve"> сельсовета</w:t>
      </w:r>
      <w:r w:rsidR="0041699E" w:rsidRPr="0041699E">
        <w:rPr>
          <w:sz w:val="28"/>
          <w:szCs w:val="28"/>
        </w:rPr>
        <w:t xml:space="preserve">, </w:t>
      </w:r>
      <w:proofErr w:type="spellStart"/>
      <w:r w:rsidR="00FF3B80" w:rsidRPr="00FF3B80">
        <w:rPr>
          <w:sz w:val="28"/>
          <w:szCs w:val="28"/>
        </w:rPr>
        <w:t>Степановский</w:t>
      </w:r>
      <w:proofErr w:type="spellEnd"/>
      <w:r w:rsidR="00FF3B80" w:rsidRPr="00FF3B80">
        <w:rPr>
          <w:sz w:val="28"/>
          <w:szCs w:val="28"/>
        </w:rPr>
        <w:t xml:space="preserve"> сельский Совет депутатов</w:t>
      </w:r>
      <w:r w:rsidR="0041699E" w:rsidRPr="0041699E">
        <w:rPr>
          <w:i/>
          <w:sz w:val="28"/>
          <w:szCs w:val="28"/>
        </w:rPr>
        <w:t xml:space="preserve"> </w:t>
      </w:r>
      <w:r w:rsidR="0041699E" w:rsidRPr="0041699E">
        <w:rPr>
          <w:sz w:val="28"/>
          <w:szCs w:val="28"/>
        </w:rPr>
        <w:t xml:space="preserve">РЕШИЛ: </w:t>
      </w:r>
    </w:p>
    <w:p w:rsidR="00260C8F" w:rsidRDefault="006D51ED" w:rsidP="00260C8F">
      <w:pPr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0C8F">
        <w:rPr>
          <w:sz w:val="28"/>
          <w:szCs w:val="28"/>
        </w:rPr>
        <w:t>1</w:t>
      </w:r>
      <w:r w:rsidR="00260C8F">
        <w:rPr>
          <w:rStyle w:val="a8"/>
          <w:b w:val="0"/>
          <w:sz w:val="28"/>
          <w:szCs w:val="28"/>
        </w:rPr>
        <w:t>.</w:t>
      </w:r>
      <w:r w:rsidR="00260C8F" w:rsidRPr="00D4392E">
        <w:t xml:space="preserve"> </w:t>
      </w:r>
      <w:r w:rsidR="00260C8F" w:rsidRPr="00D4392E">
        <w:rPr>
          <w:rStyle w:val="a8"/>
          <w:b w:val="0"/>
          <w:sz w:val="28"/>
          <w:szCs w:val="28"/>
        </w:rPr>
        <w:t>Утвердить  Порядок предоставления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="00260C8F">
        <w:rPr>
          <w:rStyle w:val="a8"/>
          <w:b w:val="0"/>
          <w:sz w:val="28"/>
          <w:szCs w:val="28"/>
        </w:rPr>
        <w:t xml:space="preserve"> и должности муниципальной службы,</w:t>
      </w:r>
      <w:r w:rsidR="00260C8F" w:rsidRPr="00D4392E">
        <w:rPr>
          <w:rStyle w:val="a8"/>
          <w:b w:val="0"/>
          <w:sz w:val="28"/>
          <w:szCs w:val="28"/>
        </w:rPr>
        <w:t xml:space="preserve"> для опубликования средствами массовой информации, согласно приложению</w:t>
      </w:r>
      <w:r w:rsidR="00260C8F">
        <w:rPr>
          <w:rStyle w:val="a8"/>
          <w:b w:val="0"/>
          <w:sz w:val="28"/>
          <w:szCs w:val="28"/>
        </w:rPr>
        <w:t>.</w:t>
      </w:r>
    </w:p>
    <w:p w:rsidR="00260C8F" w:rsidRPr="00260C8F" w:rsidRDefault="00260C8F" w:rsidP="00260C8F">
      <w:pPr>
        <w:jc w:val="both"/>
        <w:rPr>
          <w:rStyle w:val="a8"/>
          <w:b w:val="0"/>
          <w:color w:val="FF000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   2. </w:t>
      </w:r>
      <w:bookmarkStart w:id="0" w:name="_GoBack"/>
      <w:proofErr w:type="gramStart"/>
      <w:r w:rsidRPr="007D7C1E">
        <w:rPr>
          <w:rStyle w:val="a8"/>
          <w:b w:val="0"/>
          <w:sz w:val="28"/>
          <w:szCs w:val="28"/>
        </w:rPr>
        <w:t xml:space="preserve">Решения </w:t>
      </w:r>
      <w:proofErr w:type="spellStart"/>
      <w:r w:rsidRPr="007D7C1E">
        <w:rPr>
          <w:rStyle w:val="a8"/>
          <w:b w:val="0"/>
          <w:sz w:val="28"/>
          <w:szCs w:val="28"/>
        </w:rPr>
        <w:t>Степановского</w:t>
      </w:r>
      <w:proofErr w:type="spellEnd"/>
      <w:r w:rsidRPr="007D7C1E">
        <w:rPr>
          <w:rStyle w:val="a8"/>
          <w:b w:val="0"/>
          <w:sz w:val="28"/>
          <w:szCs w:val="28"/>
        </w:rPr>
        <w:t xml:space="preserve"> сельского Совета депутатов от 29.08.2016 № 15 «</w:t>
      </w:r>
      <w:r w:rsidRPr="007D7C1E">
        <w:rPr>
          <w:bCs/>
          <w:sz w:val="28"/>
          <w:szCs w:val="28"/>
        </w:rPr>
        <w:t xml:space="preserve">Об утверждении Порядка размещения  на официальном сайте администрации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</w:t>
      </w:r>
      <w:r w:rsidRPr="007D7C1E">
        <w:rPr>
          <w:bCs/>
          <w:sz w:val="28"/>
          <w:szCs w:val="28"/>
        </w:rPr>
        <w:lastRenderedPageBreak/>
        <w:t>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</w:t>
      </w:r>
      <w:proofErr w:type="gramEnd"/>
      <w:r w:rsidRPr="007D7C1E">
        <w:rPr>
          <w:bCs/>
          <w:sz w:val="28"/>
          <w:szCs w:val="28"/>
        </w:rPr>
        <w:t xml:space="preserve"> </w:t>
      </w:r>
      <w:proofErr w:type="gramStart"/>
      <w:r w:rsidRPr="007D7C1E">
        <w:rPr>
          <w:bCs/>
          <w:sz w:val="28"/>
          <w:szCs w:val="28"/>
        </w:rPr>
        <w:t xml:space="preserve">от 03.12.2012 № 230-ФЗ «О контроле за соответствием расходов лиц, замещающих государственные должности, и иных лиц их доходам», от 28.10.2021 № 30 «О внесении изменений в решение </w:t>
      </w:r>
      <w:proofErr w:type="spellStart"/>
      <w:r w:rsidRPr="007D7C1E">
        <w:rPr>
          <w:bCs/>
          <w:sz w:val="28"/>
          <w:szCs w:val="28"/>
        </w:rPr>
        <w:t>Тальского</w:t>
      </w:r>
      <w:proofErr w:type="spellEnd"/>
      <w:r w:rsidRPr="007D7C1E">
        <w:rPr>
          <w:bCs/>
          <w:sz w:val="28"/>
          <w:szCs w:val="28"/>
        </w:rPr>
        <w:t xml:space="preserve"> сельского Совета депутатов от  29.08.2016 № 15 «Об утверждении Порядка размещения  на официальном сайте администрации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</w:t>
      </w:r>
      <w:proofErr w:type="gramEnd"/>
      <w:r w:rsidRPr="007D7C1E">
        <w:rPr>
          <w:bCs/>
          <w:sz w:val="28"/>
          <w:szCs w:val="28"/>
        </w:rPr>
        <w:t xml:space="preserve">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</w:t>
      </w:r>
      <w:proofErr w:type="gramStart"/>
      <w:r w:rsidRPr="007D7C1E">
        <w:rPr>
          <w:bCs/>
          <w:sz w:val="28"/>
          <w:szCs w:val="28"/>
        </w:rPr>
        <w:t>контроле за</w:t>
      </w:r>
      <w:proofErr w:type="gramEnd"/>
      <w:r w:rsidRPr="007D7C1E">
        <w:rPr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считать утратившими силу.</w:t>
      </w:r>
      <w:bookmarkEnd w:id="0"/>
    </w:p>
    <w:p w:rsidR="00957C05" w:rsidRPr="00957C05" w:rsidRDefault="00260C8F" w:rsidP="00260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20A">
        <w:rPr>
          <w:sz w:val="28"/>
          <w:szCs w:val="28"/>
        </w:rPr>
        <w:t>3</w:t>
      </w:r>
      <w:r w:rsidR="00957C05" w:rsidRPr="00867B3A">
        <w:rPr>
          <w:sz w:val="28"/>
          <w:szCs w:val="28"/>
        </w:rPr>
        <w:t>.</w:t>
      </w:r>
      <w:r w:rsidR="00957C05" w:rsidRPr="00867B3A">
        <w:rPr>
          <w:sz w:val="28"/>
          <w:szCs w:val="28"/>
        </w:rPr>
        <w:tab/>
      </w:r>
      <w:proofErr w:type="gramStart"/>
      <w:r w:rsidR="00957C05" w:rsidRPr="00867B3A">
        <w:rPr>
          <w:sz w:val="28"/>
          <w:szCs w:val="28"/>
        </w:rPr>
        <w:t>Контроль за</w:t>
      </w:r>
      <w:proofErr w:type="gramEnd"/>
      <w:r w:rsidR="00957C05" w:rsidRPr="00867B3A">
        <w:rPr>
          <w:sz w:val="28"/>
          <w:szCs w:val="28"/>
        </w:rPr>
        <w:t xml:space="preserve"> исполнением настоящего решения возложить на </w:t>
      </w:r>
      <w:r w:rsidR="00957C05" w:rsidRPr="00957C05">
        <w:rPr>
          <w:sz w:val="28"/>
          <w:szCs w:val="28"/>
        </w:rPr>
        <w:t xml:space="preserve">Главу </w:t>
      </w:r>
      <w:proofErr w:type="spellStart"/>
      <w:r w:rsidR="00957C05" w:rsidRPr="00957C05">
        <w:rPr>
          <w:sz w:val="28"/>
          <w:szCs w:val="28"/>
        </w:rPr>
        <w:t>Степановского</w:t>
      </w:r>
      <w:proofErr w:type="spellEnd"/>
      <w:r w:rsidR="00957C05" w:rsidRPr="00957C05">
        <w:rPr>
          <w:sz w:val="28"/>
          <w:szCs w:val="28"/>
        </w:rPr>
        <w:t xml:space="preserve"> сельсовета.</w:t>
      </w:r>
    </w:p>
    <w:p w:rsidR="00A35FBB" w:rsidRPr="00467C60" w:rsidRDefault="00001A42" w:rsidP="00957C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C05">
        <w:rPr>
          <w:sz w:val="28"/>
          <w:szCs w:val="28"/>
        </w:rPr>
        <w:t xml:space="preserve"> </w:t>
      </w:r>
      <w:r w:rsidR="00A35FBB">
        <w:rPr>
          <w:sz w:val="28"/>
          <w:szCs w:val="28"/>
        </w:rPr>
        <w:t xml:space="preserve"> </w:t>
      </w:r>
      <w:r w:rsidR="0048720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35FBB" w:rsidRPr="00467C60">
        <w:rPr>
          <w:sz w:val="28"/>
          <w:szCs w:val="28"/>
        </w:rPr>
        <w:t xml:space="preserve">Настоящее решение вступает в силу  </w:t>
      </w:r>
      <w:r w:rsidR="000344BA">
        <w:rPr>
          <w:sz w:val="28"/>
          <w:szCs w:val="28"/>
        </w:rPr>
        <w:t>в день, следующий за днем его</w:t>
      </w:r>
      <w:r w:rsidR="005356F9">
        <w:rPr>
          <w:sz w:val="28"/>
          <w:szCs w:val="28"/>
        </w:rPr>
        <w:t xml:space="preserve"> </w:t>
      </w:r>
      <w:r w:rsidR="00A35FBB" w:rsidRPr="00467C60">
        <w:rPr>
          <w:sz w:val="28"/>
          <w:szCs w:val="28"/>
        </w:rPr>
        <w:t>опубликовани</w:t>
      </w:r>
      <w:r w:rsidR="000344BA">
        <w:rPr>
          <w:sz w:val="28"/>
          <w:szCs w:val="28"/>
        </w:rPr>
        <w:t xml:space="preserve">я </w:t>
      </w:r>
      <w:r w:rsidR="00A35FBB" w:rsidRPr="00467C60">
        <w:rPr>
          <w:sz w:val="28"/>
          <w:szCs w:val="28"/>
        </w:rPr>
        <w:t xml:space="preserve"> в печатном издании «Ведомости </w:t>
      </w:r>
      <w:proofErr w:type="spellStart"/>
      <w:r w:rsidR="00A35FBB">
        <w:rPr>
          <w:sz w:val="28"/>
          <w:szCs w:val="28"/>
        </w:rPr>
        <w:t>Степановского</w:t>
      </w:r>
      <w:proofErr w:type="spellEnd"/>
      <w:r w:rsidR="00A35FBB" w:rsidRPr="00467C60">
        <w:rPr>
          <w:sz w:val="28"/>
          <w:szCs w:val="28"/>
        </w:rPr>
        <w:t xml:space="preserve"> сельсовета.</w:t>
      </w:r>
    </w:p>
    <w:p w:rsidR="006458FC" w:rsidRDefault="006458FC" w:rsidP="006458FC">
      <w:pPr>
        <w:jc w:val="both"/>
        <w:rPr>
          <w:sz w:val="28"/>
          <w:szCs w:val="28"/>
        </w:rPr>
      </w:pPr>
    </w:p>
    <w:p w:rsidR="0048720A" w:rsidRDefault="0048720A" w:rsidP="006458FC">
      <w:pPr>
        <w:jc w:val="both"/>
        <w:rPr>
          <w:sz w:val="28"/>
          <w:szCs w:val="28"/>
        </w:rPr>
      </w:pPr>
    </w:p>
    <w:p w:rsidR="007C686D" w:rsidRDefault="007C686D" w:rsidP="007C68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</w:t>
      </w:r>
      <w:proofErr w:type="spellStart"/>
      <w:r>
        <w:rPr>
          <w:sz w:val="28"/>
          <w:szCs w:val="28"/>
          <w:lang w:eastAsia="en-US"/>
        </w:rPr>
        <w:t>Степановского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7C686D" w:rsidRDefault="007C686D" w:rsidP="007C68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Совета депутатов                                                          В.А. </w:t>
      </w:r>
      <w:proofErr w:type="spellStart"/>
      <w:r>
        <w:rPr>
          <w:sz w:val="28"/>
          <w:szCs w:val="28"/>
          <w:lang w:eastAsia="en-US"/>
        </w:rPr>
        <w:t>Леонгард</w:t>
      </w:r>
      <w:proofErr w:type="spellEnd"/>
      <w:r>
        <w:rPr>
          <w:sz w:val="28"/>
          <w:szCs w:val="28"/>
          <w:lang w:eastAsia="en-US"/>
        </w:rPr>
        <w:t xml:space="preserve">     </w:t>
      </w:r>
    </w:p>
    <w:p w:rsidR="002B0555" w:rsidRDefault="002B0555" w:rsidP="002B0555">
      <w:pPr>
        <w:jc w:val="both"/>
        <w:rPr>
          <w:sz w:val="28"/>
          <w:szCs w:val="28"/>
        </w:rPr>
      </w:pPr>
    </w:p>
    <w:p w:rsidR="00406985" w:rsidRDefault="002B0555" w:rsidP="002B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сельсовета                                            </w:t>
      </w:r>
      <w:r w:rsidR="003D00FE">
        <w:rPr>
          <w:sz w:val="28"/>
          <w:szCs w:val="28"/>
        </w:rPr>
        <w:t xml:space="preserve"> </w:t>
      </w:r>
      <w:r w:rsidR="007C686D">
        <w:rPr>
          <w:sz w:val="28"/>
          <w:szCs w:val="28"/>
        </w:rPr>
        <w:t xml:space="preserve">  </w:t>
      </w:r>
      <w:r w:rsidR="00E70F5C">
        <w:rPr>
          <w:sz w:val="28"/>
          <w:szCs w:val="28"/>
        </w:rPr>
        <w:t xml:space="preserve">С.П. </w:t>
      </w:r>
      <w:proofErr w:type="spellStart"/>
      <w:r w:rsidR="00E70F5C">
        <w:rPr>
          <w:sz w:val="28"/>
          <w:szCs w:val="28"/>
        </w:rPr>
        <w:t>Сырыгин</w:t>
      </w:r>
      <w:proofErr w:type="spellEnd"/>
    </w:p>
    <w:p w:rsidR="00406985" w:rsidRDefault="00406985" w:rsidP="00406985">
      <w:pPr>
        <w:jc w:val="both"/>
        <w:rPr>
          <w:sz w:val="28"/>
          <w:szCs w:val="28"/>
          <w:lang w:eastAsia="en-US"/>
        </w:rPr>
      </w:pPr>
    </w:p>
    <w:p w:rsidR="00957C05" w:rsidRDefault="00957C05" w:rsidP="00406985">
      <w:pPr>
        <w:rPr>
          <w:sz w:val="28"/>
          <w:szCs w:val="28"/>
        </w:rPr>
      </w:pPr>
    </w:p>
    <w:p w:rsidR="00957C05" w:rsidRP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435708" w:rsidRPr="00537696" w:rsidRDefault="00435708" w:rsidP="00435708">
      <w:pPr>
        <w:jc w:val="right"/>
      </w:pPr>
      <w:r w:rsidRPr="00537696">
        <w:lastRenderedPageBreak/>
        <w:t xml:space="preserve">Приложение </w:t>
      </w:r>
    </w:p>
    <w:p w:rsidR="00435708" w:rsidRPr="00537696" w:rsidRDefault="00435708" w:rsidP="005F04FF">
      <w:pPr>
        <w:autoSpaceDE w:val="0"/>
        <w:autoSpaceDN w:val="0"/>
        <w:adjustRightInd w:val="0"/>
        <w:ind w:firstLine="4678"/>
        <w:jc w:val="right"/>
        <w:outlineLvl w:val="0"/>
      </w:pPr>
      <w:r w:rsidRPr="00537696">
        <w:t xml:space="preserve">              к решению </w:t>
      </w:r>
      <w:proofErr w:type="spellStart"/>
      <w:r w:rsidR="005F04FF" w:rsidRPr="00537696">
        <w:t>Степан</w:t>
      </w:r>
      <w:r w:rsidRPr="00537696">
        <w:t>овского</w:t>
      </w:r>
      <w:proofErr w:type="spellEnd"/>
      <w:r w:rsidRPr="00537696">
        <w:t xml:space="preserve">  сельского</w:t>
      </w:r>
      <w:r w:rsidR="005F04FF" w:rsidRPr="00537696">
        <w:t xml:space="preserve"> </w:t>
      </w:r>
      <w:r w:rsidRPr="00537696">
        <w:t>Совета депутатов</w:t>
      </w:r>
    </w:p>
    <w:p w:rsidR="00435708" w:rsidRPr="00537696" w:rsidRDefault="00435708" w:rsidP="00435708">
      <w:pPr>
        <w:autoSpaceDE w:val="0"/>
        <w:autoSpaceDN w:val="0"/>
        <w:adjustRightInd w:val="0"/>
        <w:ind w:firstLine="5670"/>
        <w:jc w:val="right"/>
        <w:outlineLvl w:val="0"/>
      </w:pPr>
      <w:r w:rsidRPr="00537696">
        <w:t xml:space="preserve">от </w:t>
      </w:r>
      <w:r w:rsidR="006D51ED">
        <w:t>___</w:t>
      </w:r>
      <w:r w:rsidRPr="00537696">
        <w:t xml:space="preserve">.2022 № </w:t>
      </w:r>
      <w:r w:rsidR="006D51ED">
        <w:t>__</w:t>
      </w:r>
    </w:p>
    <w:p w:rsidR="00435708" w:rsidRPr="00435708" w:rsidRDefault="00435708" w:rsidP="00435708">
      <w:pPr>
        <w:jc w:val="both"/>
        <w:rPr>
          <w:i/>
          <w:sz w:val="28"/>
          <w:szCs w:val="28"/>
        </w:rPr>
      </w:pPr>
    </w:p>
    <w:p w:rsidR="00260C8F" w:rsidRPr="00BC1E4C" w:rsidRDefault="00260C8F" w:rsidP="00260C8F">
      <w:pPr>
        <w:widowControl w:val="0"/>
        <w:autoSpaceDE w:val="0"/>
        <w:autoSpaceDN w:val="0"/>
        <w:contextualSpacing/>
        <w:jc w:val="center"/>
      </w:pPr>
      <w:r w:rsidRPr="00BC1E4C">
        <w:t>Порядок предоставления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Pr="00D352CD">
        <w:t xml:space="preserve"> и должности муниципальной службы  </w:t>
      </w:r>
      <w:r w:rsidRPr="00BC1E4C">
        <w:t xml:space="preserve"> для опубликования средствами массовой информации</w:t>
      </w:r>
    </w:p>
    <w:p w:rsidR="00260C8F" w:rsidRPr="00BC1E4C" w:rsidRDefault="00260C8F" w:rsidP="00260C8F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260C8F" w:rsidRPr="00BC1E4C" w:rsidRDefault="00260C8F" w:rsidP="00260C8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bookmarkStart w:id="1" w:name="P60"/>
      <w:bookmarkEnd w:id="1"/>
      <w:r w:rsidRPr="00BC1E4C">
        <w:t xml:space="preserve">Настоящим Порядком устанавливаются правила предоставления средствам массовой информации для опубликования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t>и должности муниципальной службы</w:t>
      </w:r>
      <w:r w:rsidRPr="00BC1E4C">
        <w:t>, а также сведений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260C8F" w:rsidRPr="00BC1E4C" w:rsidRDefault="00260C8F" w:rsidP="00260C8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>По запросам средств массовой информации предоставляются для опубликования следующие сведения:</w:t>
      </w:r>
    </w:p>
    <w:p w:rsidR="00260C8F" w:rsidRPr="00BC1E4C" w:rsidRDefault="00260C8F" w:rsidP="00260C8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 xml:space="preserve">перечень объектов недвижимого имущества, принадлежащих лицу, замещающему </w:t>
      </w:r>
      <w:r>
        <w:t xml:space="preserve">муниципальную должность, должность </w:t>
      </w:r>
      <w:r w:rsidRPr="00BC1E4C">
        <w:t>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60C8F" w:rsidRPr="00BC1E4C" w:rsidRDefault="00260C8F" w:rsidP="00260C8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 xml:space="preserve">перечень транспортных средств с указанием вида и марки, принадлежащих на праве собственности лицу, замещающему </w:t>
      </w:r>
      <w:r>
        <w:t xml:space="preserve">муниципальную </w:t>
      </w:r>
      <w:r w:rsidRPr="00BC1E4C">
        <w:t>должность</w:t>
      </w:r>
      <w:r>
        <w:t>, должность муниципальной службы</w:t>
      </w:r>
      <w:r w:rsidRPr="00BC1E4C">
        <w:t>,</w:t>
      </w:r>
      <w:r>
        <w:t xml:space="preserve"> </w:t>
      </w:r>
      <w:r w:rsidRPr="00BC1E4C">
        <w:t xml:space="preserve"> его супруге (супругу) и несовершеннолетним детям;</w:t>
      </w:r>
    </w:p>
    <w:p w:rsidR="00260C8F" w:rsidRPr="00BC1E4C" w:rsidRDefault="00260C8F" w:rsidP="00260C8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 xml:space="preserve">декларированный годовой доход лица, замещающего </w:t>
      </w:r>
      <w:r>
        <w:t>муниципальную должность, должность муниципальной службы</w:t>
      </w:r>
      <w:r w:rsidRPr="00BC1E4C">
        <w:t>, его супруги (супруга) и несовершеннолетних детей;</w:t>
      </w:r>
    </w:p>
    <w:p w:rsidR="00260C8F" w:rsidRPr="00BC1E4C" w:rsidRDefault="00260C8F" w:rsidP="00260C8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proofErr w:type="gramStart"/>
      <w:r w:rsidRPr="00BC1E4C"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</w:t>
      </w:r>
      <w:r>
        <w:t>муниципальную должность, должность муниципальной службы,</w:t>
      </w:r>
      <w:r w:rsidRPr="00BC1E4C">
        <w:t xml:space="preserve"> его супруги (супруга) за три последних года, предшествующих отчетному периоду (календарному году, предшествующему году</w:t>
      </w:r>
      <w:proofErr w:type="gramEnd"/>
      <w:r w:rsidRPr="00BC1E4C">
        <w:t xml:space="preserve"> представления сведений).</w:t>
      </w:r>
    </w:p>
    <w:p w:rsidR="00260C8F" w:rsidRPr="00BC1E4C" w:rsidRDefault="00260C8F" w:rsidP="00260C8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>В предоставляемых по запросам средств массовой информации ответах, запрещается указывать:</w:t>
      </w:r>
    </w:p>
    <w:p w:rsidR="00260C8F" w:rsidRPr="00BC1E4C" w:rsidRDefault="00260C8F" w:rsidP="00260C8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proofErr w:type="gramStart"/>
      <w:r w:rsidRPr="00BC1E4C">
        <w:t xml:space="preserve">иные сведения (кроме указанных в пункте 2 настоящего Порядка) о доходах лица, замещающего </w:t>
      </w:r>
      <w:r>
        <w:t>муниципальную должность, должность муниципальной службы</w:t>
      </w:r>
      <w:r w:rsidRPr="00BC1E4C"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60C8F" w:rsidRPr="00BC1E4C" w:rsidRDefault="00260C8F" w:rsidP="00260C8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 xml:space="preserve">персональные данные супруги (супруга), детей и иных членов семьи лица, замещающего </w:t>
      </w:r>
      <w:r>
        <w:t xml:space="preserve">муниципальную должность, </w:t>
      </w:r>
      <w:r w:rsidRPr="00BC1E4C">
        <w:t>должность муниципальной службы;</w:t>
      </w:r>
    </w:p>
    <w:p w:rsidR="00260C8F" w:rsidRPr="00BC1E4C" w:rsidRDefault="00260C8F" w:rsidP="00260C8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r>
        <w:t xml:space="preserve">муниципальную должность, </w:t>
      </w:r>
      <w:r w:rsidRPr="00BC1E4C">
        <w:t>должность муниципальной службы, его супруги (супруга), детей и иных членов семьи;</w:t>
      </w:r>
    </w:p>
    <w:p w:rsidR="00260C8F" w:rsidRPr="00BC1E4C" w:rsidRDefault="00260C8F" w:rsidP="00260C8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lastRenderedPageBreak/>
        <w:t xml:space="preserve">данные, позволяющие определить местонахождение объектов недвижимого имущества, принадлежащих лицу, замещающему </w:t>
      </w:r>
      <w:r>
        <w:t xml:space="preserve">муниципальную должность, </w:t>
      </w:r>
      <w:r w:rsidRPr="00BC1E4C">
        <w:t>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260C8F" w:rsidRPr="00BC1E4C" w:rsidRDefault="00260C8F" w:rsidP="00260C8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>информацию, отнесенную к государственной тайне или являющуюся конфиденциальной.</w:t>
      </w:r>
    </w:p>
    <w:p w:rsidR="00260C8F" w:rsidRPr="00BC1E4C" w:rsidRDefault="00260C8F" w:rsidP="00260C8F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 xml:space="preserve">Подготовка и направление ответов по запросам средств массовой информации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</w:t>
      </w:r>
      <w:r>
        <w:t xml:space="preserve">муниципальную должность, </w:t>
      </w:r>
      <w:r w:rsidRPr="00BC1E4C">
        <w:t>должность муниципальной службы, их супруг (супругов) и несовершеннолетних детей, обеспечивается уполномоченным муниципальным служащим.</w:t>
      </w:r>
    </w:p>
    <w:p w:rsidR="00260C8F" w:rsidRPr="00BC1E4C" w:rsidRDefault="00260C8F" w:rsidP="00260C8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 xml:space="preserve">Сведения, указанные в пункте 2 настоящего Порядка, размещаются на официальном сайте </w:t>
      </w:r>
      <w:r>
        <w:t xml:space="preserve">администрации </w:t>
      </w:r>
      <w:proofErr w:type="spellStart"/>
      <w:r>
        <w:t>Степановского</w:t>
      </w:r>
      <w:proofErr w:type="spellEnd"/>
      <w:r>
        <w:t xml:space="preserve"> сельсовета</w:t>
      </w:r>
      <w:r w:rsidRPr="00BC1E4C">
        <w:t xml:space="preserve"> в информационно-телекоммуникационной сети «Интернет» в порядке, установленном решением Совета депутатов.</w:t>
      </w:r>
    </w:p>
    <w:p w:rsidR="00260C8F" w:rsidRPr="00BC1E4C" w:rsidRDefault="00260C8F" w:rsidP="00260C8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>
        <w:t xml:space="preserve">Уполномоченное должностное лицо </w:t>
      </w:r>
      <w:r w:rsidRPr="00BC1E4C">
        <w:t xml:space="preserve"> администрации</w:t>
      </w:r>
      <w:r>
        <w:t xml:space="preserve"> сельсовета</w:t>
      </w:r>
      <w:r w:rsidRPr="00BC1E4C">
        <w:t>:</w:t>
      </w:r>
    </w:p>
    <w:p w:rsidR="00260C8F" w:rsidRPr="00BC1E4C" w:rsidRDefault="00260C8F" w:rsidP="00260C8F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</w:pPr>
      <w:r w:rsidRPr="00BC1E4C">
        <w:t xml:space="preserve">а) в течение трех рабочих дней со дня поступления запроса от средства массовой информации сообщает о нем лицу, замещающему </w:t>
      </w:r>
      <w:r>
        <w:t xml:space="preserve">муниципальную должность, </w:t>
      </w:r>
      <w:r w:rsidRPr="00BC1E4C">
        <w:t xml:space="preserve">должность муниципальной службы, в </w:t>
      </w:r>
      <w:proofErr w:type="gramStart"/>
      <w:r w:rsidRPr="00BC1E4C">
        <w:t>отношении</w:t>
      </w:r>
      <w:proofErr w:type="gramEnd"/>
      <w:r w:rsidRPr="00BC1E4C">
        <w:t xml:space="preserve"> которого поступил запрос;</w:t>
      </w:r>
    </w:p>
    <w:p w:rsidR="00260C8F" w:rsidRPr="00BC1E4C" w:rsidRDefault="00260C8F" w:rsidP="00260C8F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</w:pPr>
      <w:r w:rsidRPr="00BC1E4C"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Порядка. В случае если запрашиваемая информация размещена на официальном сайте </w:t>
      </w:r>
      <w:r>
        <w:t xml:space="preserve">администрации </w:t>
      </w:r>
      <w:proofErr w:type="spellStart"/>
      <w:r>
        <w:t>Степановского</w:t>
      </w:r>
      <w:proofErr w:type="spellEnd"/>
      <w:r>
        <w:t xml:space="preserve"> сельсовета</w:t>
      </w:r>
      <w:r w:rsidRPr="00BC1E4C">
        <w:rPr>
          <w:i/>
        </w:rPr>
        <w:t xml:space="preserve"> </w:t>
      </w:r>
      <w:r w:rsidRPr="00BC1E4C">
        <w:t>в сети «Интернет», в ответ на запрос ограничивается указанием электронного адреса официального сайта, на котором размещена запрашиваемая информация</w:t>
      </w:r>
      <w:r>
        <w:t>.</w:t>
      </w:r>
    </w:p>
    <w:p w:rsidR="00260C8F" w:rsidRPr="00BC1E4C" w:rsidRDefault="00260C8F" w:rsidP="00260C8F">
      <w:pPr>
        <w:jc w:val="both"/>
        <w:rPr>
          <w:rStyle w:val="a8"/>
        </w:rPr>
      </w:pPr>
    </w:p>
    <w:p w:rsidR="00260C8F" w:rsidRPr="00BC1E4C" w:rsidRDefault="00260C8F" w:rsidP="00260C8F">
      <w:pPr>
        <w:jc w:val="both"/>
        <w:rPr>
          <w:rStyle w:val="a8"/>
        </w:rPr>
      </w:pPr>
    </w:p>
    <w:p w:rsidR="00260C8F" w:rsidRPr="00BC1E4C" w:rsidRDefault="00260C8F" w:rsidP="00260C8F">
      <w:pPr>
        <w:jc w:val="both"/>
        <w:rPr>
          <w:rStyle w:val="a8"/>
        </w:rPr>
      </w:pPr>
    </w:p>
    <w:p w:rsidR="00260C8F" w:rsidRPr="00BC1E4C" w:rsidRDefault="00260C8F" w:rsidP="00260C8F">
      <w:pPr>
        <w:jc w:val="both"/>
        <w:rPr>
          <w:rStyle w:val="a8"/>
        </w:rPr>
      </w:pPr>
    </w:p>
    <w:sectPr w:rsidR="00260C8F" w:rsidRPr="00BC1E4C" w:rsidSect="006D51E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CB" w:rsidRDefault="004E5BCB" w:rsidP="0041699E">
      <w:r>
        <w:separator/>
      </w:r>
    </w:p>
  </w:endnote>
  <w:endnote w:type="continuationSeparator" w:id="0">
    <w:p w:rsidR="004E5BCB" w:rsidRDefault="004E5BCB" w:rsidP="0041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CB" w:rsidRDefault="004E5BCB" w:rsidP="0041699E">
      <w:r>
        <w:separator/>
      </w:r>
    </w:p>
  </w:footnote>
  <w:footnote w:type="continuationSeparator" w:id="0">
    <w:p w:rsidR="004E5BCB" w:rsidRDefault="004E5BCB" w:rsidP="0041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2B64"/>
    <w:multiLevelType w:val="multilevel"/>
    <w:tmpl w:val="4CB4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B5F6B"/>
    <w:multiLevelType w:val="hybridMultilevel"/>
    <w:tmpl w:val="232E0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F405E82">
      <w:start w:val="1"/>
      <w:numFmt w:val="decimal"/>
      <w:lvlText w:val="%2)"/>
      <w:lvlJc w:val="left"/>
      <w:pPr>
        <w:ind w:left="1312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6E0"/>
    <w:rsid w:val="00001A42"/>
    <w:rsid w:val="00020434"/>
    <w:rsid w:val="000344BA"/>
    <w:rsid w:val="000365B3"/>
    <w:rsid w:val="00094441"/>
    <w:rsid w:val="000A6069"/>
    <w:rsid w:val="000B4497"/>
    <w:rsid w:val="00115884"/>
    <w:rsid w:val="00124A83"/>
    <w:rsid w:val="00176021"/>
    <w:rsid w:val="001B3EF5"/>
    <w:rsid w:val="001C0776"/>
    <w:rsid w:val="00207B23"/>
    <w:rsid w:val="00260C8F"/>
    <w:rsid w:val="002865BB"/>
    <w:rsid w:val="002A4A7A"/>
    <w:rsid w:val="002B0555"/>
    <w:rsid w:val="002C53FC"/>
    <w:rsid w:val="002C734B"/>
    <w:rsid w:val="002D5E83"/>
    <w:rsid w:val="00300AD5"/>
    <w:rsid w:val="00300FF7"/>
    <w:rsid w:val="003374D4"/>
    <w:rsid w:val="003935D0"/>
    <w:rsid w:val="003A4F2B"/>
    <w:rsid w:val="003C6FEA"/>
    <w:rsid w:val="003D00FE"/>
    <w:rsid w:val="003F07A9"/>
    <w:rsid w:val="003F3973"/>
    <w:rsid w:val="003F4C24"/>
    <w:rsid w:val="00406985"/>
    <w:rsid w:val="0041699E"/>
    <w:rsid w:val="00435708"/>
    <w:rsid w:val="00453E66"/>
    <w:rsid w:val="00460258"/>
    <w:rsid w:val="0048720A"/>
    <w:rsid w:val="00497D08"/>
    <w:rsid w:val="004A06CE"/>
    <w:rsid w:val="004B171E"/>
    <w:rsid w:val="004B63F0"/>
    <w:rsid w:val="004E5BCB"/>
    <w:rsid w:val="005356F9"/>
    <w:rsid w:val="0053751E"/>
    <w:rsid w:val="00537696"/>
    <w:rsid w:val="00570887"/>
    <w:rsid w:val="005A42B2"/>
    <w:rsid w:val="005C0FA5"/>
    <w:rsid w:val="005E16C7"/>
    <w:rsid w:val="005F04FF"/>
    <w:rsid w:val="006458FC"/>
    <w:rsid w:val="0065005E"/>
    <w:rsid w:val="00654B4E"/>
    <w:rsid w:val="006A4FAE"/>
    <w:rsid w:val="006B1102"/>
    <w:rsid w:val="006B5600"/>
    <w:rsid w:val="006C4365"/>
    <w:rsid w:val="006D2051"/>
    <w:rsid w:val="006D51ED"/>
    <w:rsid w:val="007250AE"/>
    <w:rsid w:val="007262DD"/>
    <w:rsid w:val="00735095"/>
    <w:rsid w:val="0074668D"/>
    <w:rsid w:val="007B307B"/>
    <w:rsid w:val="007C686D"/>
    <w:rsid w:val="007D7C1E"/>
    <w:rsid w:val="007E6A66"/>
    <w:rsid w:val="007E7DCD"/>
    <w:rsid w:val="00832F06"/>
    <w:rsid w:val="008439C5"/>
    <w:rsid w:val="008856E5"/>
    <w:rsid w:val="00886F62"/>
    <w:rsid w:val="00893BE2"/>
    <w:rsid w:val="0090468F"/>
    <w:rsid w:val="0093655A"/>
    <w:rsid w:val="00937CF8"/>
    <w:rsid w:val="0094224D"/>
    <w:rsid w:val="00957C05"/>
    <w:rsid w:val="009662D6"/>
    <w:rsid w:val="009674E2"/>
    <w:rsid w:val="009A5695"/>
    <w:rsid w:val="009B616E"/>
    <w:rsid w:val="009C6FF5"/>
    <w:rsid w:val="009F01FB"/>
    <w:rsid w:val="00A0396F"/>
    <w:rsid w:val="00A35FBB"/>
    <w:rsid w:val="00A76185"/>
    <w:rsid w:val="00AA3FFA"/>
    <w:rsid w:val="00AB245F"/>
    <w:rsid w:val="00AB6B1C"/>
    <w:rsid w:val="00AE1B6D"/>
    <w:rsid w:val="00AF1CA1"/>
    <w:rsid w:val="00AF6748"/>
    <w:rsid w:val="00B27437"/>
    <w:rsid w:val="00B33128"/>
    <w:rsid w:val="00B64EBE"/>
    <w:rsid w:val="00B714B1"/>
    <w:rsid w:val="00B71778"/>
    <w:rsid w:val="00BB4A72"/>
    <w:rsid w:val="00BB76E0"/>
    <w:rsid w:val="00BE1B38"/>
    <w:rsid w:val="00C008EF"/>
    <w:rsid w:val="00C03240"/>
    <w:rsid w:val="00C15124"/>
    <w:rsid w:val="00C607ED"/>
    <w:rsid w:val="00C65327"/>
    <w:rsid w:val="00C93B12"/>
    <w:rsid w:val="00CF75FA"/>
    <w:rsid w:val="00D07F34"/>
    <w:rsid w:val="00D12FC2"/>
    <w:rsid w:val="00D21D23"/>
    <w:rsid w:val="00D80238"/>
    <w:rsid w:val="00D91B17"/>
    <w:rsid w:val="00D9363E"/>
    <w:rsid w:val="00D94DB8"/>
    <w:rsid w:val="00DB0BA1"/>
    <w:rsid w:val="00DD35CB"/>
    <w:rsid w:val="00DF4978"/>
    <w:rsid w:val="00E067EF"/>
    <w:rsid w:val="00E54292"/>
    <w:rsid w:val="00E70F5C"/>
    <w:rsid w:val="00E935EE"/>
    <w:rsid w:val="00E93BAE"/>
    <w:rsid w:val="00EE29E9"/>
    <w:rsid w:val="00F0066A"/>
    <w:rsid w:val="00F24FE4"/>
    <w:rsid w:val="00F255DD"/>
    <w:rsid w:val="00F33995"/>
    <w:rsid w:val="00F508AB"/>
    <w:rsid w:val="00F56933"/>
    <w:rsid w:val="00F83C0F"/>
    <w:rsid w:val="00F86135"/>
    <w:rsid w:val="00F9591A"/>
    <w:rsid w:val="00FB101B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6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7C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58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7C05"/>
    <w:rPr>
      <w:sz w:val="28"/>
      <w:szCs w:val="24"/>
    </w:rPr>
  </w:style>
  <w:style w:type="paragraph" w:customStyle="1" w:styleId="ConsPlusNormal">
    <w:name w:val="ConsPlusNormal"/>
    <w:rsid w:val="00957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7C0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note text"/>
    <w:basedOn w:val="a"/>
    <w:link w:val="a5"/>
    <w:uiPriority w:val="99"/>
    <w:rsid w:val="0041699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1699E"/>
  </w:style>
  <w:style w:type="character" w:styleId="a6">
    <w:name w:val="footnote reference"/>
    <w:uiPriority w:val="99"/>
    <w:rsid w:val="0041699E"/>
    <w:rPr>
      <w:vertAlign w:val="superscript"/>
    </w:rPr>
  </w:style>
  <w:style w:type="character" w:styleId="a7">
    <w:name w:val="Hyperlink"/>
    <w:uiPriority w:val="99"/>
    <w:unhideWhenUsed/>
    <w:rsid w:val="0041699E"/>
    <w:rPr>
      <w:color w:val="0000FF"/>
      <w:u w:val="single"/>
    </w:rPr>
  </w:style>
  <w:style w:type="character" w:styleId="a8">
    <w:name w:val="Strong"/>
    <w:qFormat/>
    <w:rsid w:val="006D5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56;&#1077;&#1096;&#1077;&#1085;&#1080;&#1103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620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8236</CharactersWithSpaces>
  <SharedDoc>false</SharedDoc>
  <HLinks>
    <vt:vector size="30" baseType="variant">
      <vt:variant>
        <vt:i4>3211320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consultantplus://offline/ref=DEE75947E3ED00BCC248DD615074F16D7480D1D9DED16B13522EE24FB2576895FEE646C8541D1233F54193B716V7J</vt:lpwstr>
      </vt:variant>
      <vt:variant>
        <vt:lpwstr/>
      </vt:variant>
      <vt:variant>
        <vt:i4>3211321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consultantplus://offline/ref=DEE75947E3ED00BCC248DD615074F16D7480D1D9DED16B13522EE24FB2576895FEE646C8541D1233F54193B716V6J</vt:lpwstr>
      </vt:variant>
      <vt:variant>
        <vt:lpwstr/>
      </vt:variant>
      <vt:variant>
        <vt:i4>2490429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consultantplus://offline/ref=59B0E6433B6D4CB3CC2FFB1F47C4E3E53E4CFFE4E91F4D467902E1C6F689D2FA0B08DB05BDEF08B306C60558E002I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consultantplus://offline/ref=FDFEDDFEBC5DE8B77D29C3388FD42D34D5791FBBEA5048CAB13F294F2F77AE5C610FD75E39C12EDA8C04DFr4a8C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consultantplus://offline/ref=6BFC04A1E2E196D6A34B57E18878FC0759B397038F6711B525532BEEA7E2036B47498057A3o9B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31</cp:revision>
  <cp:lastPrinted>2016-10-07T03:23:00Z</cp:lastPrinted>
  <dcterms:created xsi:type="dcterms:W3CDTF">2007-11-01T05:06:00Z</dcterms:created>
  <dcterms:modified xsi:type="dcterms:W3CDTF">2022-05-30T07:08:00Z</dcterms:modified>
</cp:coreProperties>
</file>